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7"/>
        <w:gridCol w:w="377"/>
        <w:gridCol w:w="1985"/>
        <w:gridCol w:w="992"/>
        <w:gridCol w:w="233"/>
        <w:gridCol w:w="3588"/>
      </w:tblGrid>
      <w:tr w:rsidR="009A0753" w:rsidTr="005B6395">
        <w:trPr>
          <w:trHeight w:val="964"/>
        </w:trPr>
        <w:tc>
          <w:tcPr>
            <w:tcW w:w="3964" w:type="dxa"/>
            <w:gridSpan w:val="2"/>
            <w:vAlign w:val="center"/>
          </w:tcPr>
          <w:p w:rsidR="009A0753" w:rsidRPr="00C45E7C" w:rsidRDefault="009A0753" w:rsidP="009A0753">
            <w:pPr>
              <w:jc w:val="center"/>
              <w:rPr>
                <w:rFonts w:ascii="Arial" w:hAnsi="Arial" w:cs="Arial"/>
              </w:rPr>
            </w:pPr>
            <w:r w:rsidRPr="00C45E7C">
              <w:rPr>
                <w:rFonts w:ascii="Arial" w:hAnsi="Arial" w:cs="Arial"/>
                <w:noProof/>
              </w:rPr>
              <w:drawing>
                <wp:inline distT="0" distB="0" distL="0" distR="0">
                  <wp:extent cx="1911942" cy="476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893" cy="493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  <w:gridSpan w:val="4"/>
            <w:vAlign w:val="center"/>
          </w:tcPr>
          <w:p w:rsidR="009A0753" w:rsidRPr="00C45E7C" w:rsidRDefault="009A0753" w:rsidP="009A0753">
            <w:pPr>
              <w:jc w:val="center"/>
              <w:rPr>
                <w:rFonts w:ascii="Arial" w:hAnsi="Arial" w:cs="Arial"/>
                <w:b/>
                <w:sz w:val="36"/>
                <w:szCs w:val="36"/>
                <w:vertAlign w:val="subscript"/>
              </w:rPr>
            </w:pPr>
            <w:r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FORMULÁRIO DE </w:t>
            </w:r>
            <w:r w:rsidR="00C45E7C"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SOLICITAÇÃO DE </w:t>
            </w:r>
            <w:r w:rsidRPr="00C45E7C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 xml:space="preserve">ANÁLISES DE </w:t>
            </w:r>
            <w:r w:rsidR="00E156A1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>BO</w:t>
            </w:r>
            <w:r w:rsidR="00FB787D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>V</w:t>
            </w:r>
            <w:r w:rsidR="00E156A1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>I</w:t>
            </w:r>
            <w:r w:rsidR="00FB787D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>N</w:t>
            </w:r>
            <w:r w:rsidR="00E156A1">
              <w:rPr>
                <w:rFonts w:ascii="Arial" w:hAnsi="Arial" w:cs="Arial"/>
                <w:b/>
                <w:color w:val="2F5496" w:themeColor="accent1" w:themeShade="BF"/>
                <w:sz w:val="36"/>
                <w:szCs w:val="36"/>
                <w:vertAlign w:val="subscript"/>
              </w:rPr>
              <w:t>OS E EQUINOS</w:t>
            </w:r>
          </w:p>
        </w:tc>
      </w:tr>
      <w:tr w:rsidR="003E5361" w:rsidTr="00EB66AE">
        <w:trPr>
          <w:trHeight w:val="227"/>
        </w:trPr>
        <w:tc>
          <w:tcPr>
            <w:tcW w:w="10762" w:type="dxa"/>
            <w:gridSpan w:val="6"/>
            <w:shd w:val="clear" w:color="auto" w:fill="2F5496" w:themeFill="accent1" w:themeFillShade="BF"/>
            <w:vAlign w:val="center"/>
          </w:tcPr>
          <w:p w:rsidR="003E5361" w:rsidRPr="00EB66AE" w:rsidRDefault="003E5361" w:rsidP="00615EC5">
            <w:pPr>
              <w:jc w:val="center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bookmarkStart w:id="0" w:name="_Hlk210651548"/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CLIENTE/SOLICITANTE (DADOS PARA ANÁLISE)</w:t>
            </w:r>
            <w:bookmarkEnd w:id="0"/>
          </w:p>
        </w:tc>
      </w:tr>
      <w:tr w:rsidR="001A7104" w:rsidTr="001A7104">
        <w:trPr>
          <w:trHeight w:val="283"/>
        </w:trPr>
        <w:tc>
          <w:tcPr>
            <w:tcW w:w="6941" w:type="dxa"/>
            <w:gridSpan w:val="4"/>
            <w:shd w:val="clear" w:color="auto" w:fill="auto"/>
            <w:vAlign w:val="center"/>
          </w:tcPr>
          <w:p w:rsidR="00AE0BDA" w:rsidRDefault="001A7104" w:rsidP="00C45E7C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Nome Completo / Razão Social: </w:t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</w:p>
          <w:p w:rsidR="001A7104" w:rsidRPr="00443FE1" w:rsidRDefault="001A7104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3821" w:type="dxa"/>
            <w:gridSpan w:val="2"/>
            <w:shd w:val="clear" w:color="auto" w:fill="auto"/>
            <w:vAlign w:val="center"/>
          </w:tcPr>
          <w:p w:rsidR="001A7104" w:rsidRPr="00443FE1" w:rsidRDefault="001A7104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Solicitante</w: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C45E7C" w:rsidTr="001C2FC0">
        <w:trPr>
          <w:trHeight w:val="283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C45E7C" w:rsidRPr="00443FE1" w:rsidRDefault="00C45E7C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CNPJ/CPF:</w:t>
            </w:r>
            <w:r w:rsidR="003D1767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3D1767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D1767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="003D1767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D1767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45E7C" w:rsidRPr="00443FE1" w:rsidRDefault="00C45E7C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I.E: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C45E7C" w:rsidRPr="00443FE1" w:rsidRDefault="00C45E7C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de Nascimento: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</w:tr>
      <w:tr w:rsidR="00C45E7C" w:rsidTr="001C2FC0">
        <w:trPr>
          <w:trHeight w:val="283"/>
        </w:trPr>
        <w:tc>
          <w:tcPr>
            <w:tcW w:w="6941" w:type="dxa"/>
            <w:gridSpan w:val="4"/>
            <w:shd w:val="clear" w:color="auto" w:fill="auto"/>
            <w:vAlign w:val="center"/>
          </w:tcPr>
          <w:p w:rsidR="00C45E7C" w:rsidRPr="00443FE1" w:rsidRDefault="00C45E7C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Endereço: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C45E7C" w:rsidRPr="00443FE1" w:rsidRDefault="00C45E7C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Número: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</w:tr>
      <w:tr w:rsidR="00C45E7C" w:rsidTr="001C2FC0">
        <w:trPr>
          <w:trHeight w:val="283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C45E7C" w:rsidRPr="00443FE1" w:rsidRDefault="00C45E7C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Cidade: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C45E7C" w:rsidRPr="00443FE1" w:rsidRDefault="00C45E7C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Estado: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C45E7C" w:rsidRPr="00443FE1" w:rsidRDefault="00C45E7C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CEP: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D1767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</w:tr>
      <w:tr w:rsidR="00AD246F" w:rsidTr="00AD246F">
        <w:trPr>
          <w:trHeight w:val="283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AD246F" w:rsidRPr="00443FE1" w:rsidRDefault="00AD246F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Telefone(s) de Contato:</w: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bookmarkEnd w:id="10"/>
        <w:tc>
          <w:tcPr>
            <w:tcW w:w="2977" w:type="dxa"/>
            <w:gridSpan w:val="2"/>
            <w:shd w:val="clear" w:color="auto" w:fill="auto"/>
            <w:vAlign w:val="center"/>
          </w:tcPr>
          <w:p w:rsidR="00AD246F" w:rsidRPr="00443FE1" w:rsidRDefault="00AD246F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E-mail:</w: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AD246F" w:rsidRPr="00443FE1" w:rsidRDefault="00AD246F" w:rsidP="00C45E7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Departamento:</w: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C45E7C" w:rsidTr="009601AF">
        <w:trPr>
          <w:trHeight w:val="227"/>
        </w:trPr>
        <w:tc>
          <w:tcPr>
            <w:tcW w:w="10762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:rsidR="00C45E7C" w:rsidRPr="00EB66AE" w:rsidRDefault="00C45E7C" w:rsidP="00C45E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="009601AF" w:rsidTr="009601AF">
        <w:trPr>
          <w:trHeight w:val="170"/>
        </w:trPr>
        <w:tc>
          <w:tcPr>
            <w:tcW w:w="358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Cabeça/cérebro</w:t>
            </w:r>
          </w:p>
        </w:tc>
        <w:tc>
          <w:tcPr>
            <w:tcW w:w="358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Linfonodos</w:t>
            </w:r>
          </w:p>
        </w:tc>
        <w:tc>
          <w:tcPr>
            <w:tcW w:w="358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Pulmão</w:t>
            </w:r>
          </w:p>
        </w:tc>
      </w:tr>
      <w:tr w:rsidR="009601AF" w:rsidTr="009601AF">
        <w:trPr>
          <w:trHeight w:val="170"/>
        </w:trPr>
        <w:tc>
          <w:tcPr>
            <w:tcW w:w="358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Feto</w:t>
            </w:r>
          </w:p>
        </w:tc>
        <w:tc>
          <w:tcPr>
            <w:tcW w:w="3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Líquido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Raspado de pele</w:t>
            </w:r>
          </w:p>
        </w:tc>
      </w:tr>
      <w:tr w:rsidR="009601AF" w:rsidTr="009601AF">
        <w:trPr>
          <w:trHeight w:val="170"/>
        </w:trPr>
        <w:tc>
          <w:tcPr>
            <w:tcW w:w="358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601AF" w:rsidRPr="009601AF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Fezes - "pool"</w:t>
            </w:r>
          </w:p>
        </w:tc>
        <w:tc>
          <w:tcPr>
            <w:tcW w:w="3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Órgãos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Suabes</w:t>
            </w:r>
          </w:p>
        </w:tc>
      </w:tr>
      <w:tr w:rsidR="009601AF" w:rsidTr="009601AF">
        <w:trPr>
          <w:trHeight w:val="170"/>
        </w:trPr>
        <w:tc>
          <w:tcPr>
            <w:tcW w:w="358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Intestinos</w:t>
            </w:r>
          </w:p>
        </w:tc>
        <w:tc>
          <w:tcPr>
            <w:tcW w:w="3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Placenta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Outr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a:</w:t>
            </w:r>
          </w:p>
        </w:tc>
      </w:tr>
      <w:tr w:rsidR="009601AF" w:rsidTr="009601AF">
        <w:trPr>
          <w:trHeight w:val="170"/>
        </w:trPr>
        <w:tc>
          <w:tcPr>
            <w:tcW w:w="358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Leite</w:t>
            </w:r>
          </w:p>
        </w:tc>
        <w:tc>
          <w:tcPr>
            <w:tcW w:w="358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2222B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1A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Pool de Tanque</w:t>
            </w:r>
          </w:p>
        </w:tc>
        <w:tc>
          <w:tcPr>
            <w:tcW w:w="358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601AF" w:rsidRPr="00443FE1" w:rsidRDefault="009601AF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90FF7" w:rsidTr="001C2FC0">
        <w:trPr>
          <w:trHeight w:val="283"/>
        </w:trPr>
        <w:tc>
          <w:tcPr>
            <w:tcW w:w="10762" w:type="dxa"/>
            <w:gridSpan w:val="6"/>
            <w:shd w:val="clear" w:color="auto" w:fill="auto"/>
            <w:vAlign w:val="center"/>
          </w:tcPr>
          <w:p w:rsidR="00690FF7" w:rsidRPr="00443FE1" w:rsidRDefault="003E51C9" w:rsidP="00690F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Proprietário</w:t>
            </w:r>
            <w:r w:rsidR="00690FF7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:</w:t>
            </w:r>
            <w:r w:rsidR="00A964DA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A964DA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A964DA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="00A964DA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64DA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</w:tr>
      <w:tr w:rsidR="00427695" w:rsidTr="00026107">
        <w:trPr>
          <w:trHeight w:val="283"/>
        </w:trPr>
        <w:tc>
          <w:tcPr>
            <w:tcW w:w="7174" w:type="dxa"/>
            <w:gridSpan w:val="5"/>
            <w:shd w:val="clear" w:color="auto" w:fill="auto"/>
            <w:vAlign w:val="center"/>
          </w:tcPr>
          <w:p w:rsidR="00427695" w:rsidRPr="00443FE1" w:rsidRDefault="00427695" w:rsidP="00690FF7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Data</w:t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 de Coleta</w:t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:</w:t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88" w:type="dxa"/>
            <w:shd w:val="clear" w:color="auto" w:fill="auto"/>
            <w:vAlign w:val="center"/>
          </w:tcPr>
          <w:p w:rsidR="00427695" w:rsidRPr="00443FE1" w:rsidRDefault="00427695" w:rsidP="00690FF7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Idade</w:t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:</w:t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</w:tr>
      <w:tr w:rsidR="003E51C9" w:rsidTr="00A0041D">
        <w:trPr>
          <w:trHeight w:val="283"/>
        </w:trPr>
        <w:tc>
          <w:tcPr>
            <w:tcW w:w="7174" w:type="dxa"/>
            <w:gridSpan w:val="5"/>
            <w:shd w:val="clear" w:color="auto" w:fill="auto"/>
            <w:vAlign w:val="center"/>
          </w:tcPr>
          <w:p w:rsidR="003E51C9" w:rsidRPr="003E51C9" w:rsidRDefault="00427695" w:rsidP="00690FF7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Fase de produção</w:t>
            </w:r>
            <w:r w:rsidR="003E51C9"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:</w:t>
            </w:r>
            <w:r w:rsidR="003E51C9"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3E51C9"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E51C9"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="003E51C9"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bookmarkStart w:id="15" w:name="_GoBack"/>
            <w:r w:rsidR="003E51C9"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E51C9"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E51C9"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E51C9"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E51C9"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bookmarkEnd w:id="15"/>
            <w:r w:rsidR="003E51C9"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3E51C9" w:rsidRDefault="003E51C9" w:rsidP="00690FF7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 xml:space="preserve">Medicados?: </w:t>
            </w: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instrText xml:space="preserve"> FORMTEXT </w:instrText>
            </w: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</w: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w:t> </w:t>
            </w:r>
            <w:r w:rsidRPr="003E51C9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90FF7" w:rsidTr="001C2FC0">
        <w:trPr>
          <w:trHeight w:val="283"/>
        </w:trPr>
        <w:tc>
          <w:tcPr>
            <w:tcW w:w="10762" w:type="dxa"/>
            <w:gridSpan w:val="6"/>
            <w:shd w:val="clear" w:color="auto" w:fill="auto"/>
            <w:vAlign w:val="center"/>
          </w:tcPr>
          <w:p w:rsidR="00690FF7" w:rsidRPr="00443FE1" w:rsidRDefault="00690FF7" w:rsidP="00690FF7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Observação:</w:t>
            </w:r>
            <w:r w:rsidR="00A964DA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="00A964DA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A964DA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="00A964DA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A964DA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</w:tc>
      </w:tr>
      <w:tr w:rsidR="00690FF7" w:rsidTr="00EB66AE">
        <w:trPr>
          <w:trHeight w:val="227"/>
        </w:trPr>
        <w:tc>
          <w:tcPr>
            <w:tcW w:w="10762" w:type="dxa"/>
            <w:gridSpan w:val="6"/>
            <w:shd w:val="clear" w:color="auto" w:fill="2F5496" w:themeFill="accent1" w:themeFillShade="BF"/>
            <w:vAlign w:val="center"/>
          </w:tcPr>
          <w:p w:rsidR="00690FF7" w:rsidRPr="00EB66AE" w:rsidRDefault="00690FF7" w:rsidP="00690FF7">
            <w:pPr>
              <w:jc w:val="center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ANÁLISES</w:t>
            </w:r>
          </w:p>
        </w:tc>
      </w:tr>
      <w:tr w:rsidR="00AD2DA1" w:rsidTr="0058725C">
        <w:trPr>
          <w:trHeight w:val="170"/>
        </w:trPr>
        <w:tc>
          <w:tcPr>
            <w:tcW w:w="3587" w:type="dxa"/>
            <w:shd w:val="clear" w:color="auto" w:fill="8EAADB" w:themeFill="accent1" w:themeFillTint="99"/>
            <w:vAlign w:val="center"/>
          </w:tcPr>
          <w:p w:rsidR="00AD2DA1" w:rsidRPr="0058725C" w:rsidRDefault="00AD2DA1" w:rsidP="00AD2DA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8725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MICROBIOLÓGICAS</w:t>
            </w:r>
          </w:p>
        </w:tc>
        <w:tc>
          <w:tcPr>
            <w:tcW w:w="3587" w:type="dxa"/>
            <w:gridSpan w:val="4"/>
            <w:shd w:val="clear" w:color="auto" w:fill="8EAADB" w:themeFill="accent1" w:themeFillTint="99"/>
            <w:vAlign w:val="center"/>
          </w:tcPr>
          <w:p w:rsidR="00AD2DA1" w:rsidRPr="0058725C" w:rsidRDefault="00AD2DA1" w:rsidP="00AD2DA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8725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REAÇÃO EM CADEIA DA POLIMERASE (PCR)</w:t>
            </w:r>
          </w:p>
        </w:tc>
        <w:tc>
          <w:tcPr>
            <w:tcW w:w="3588" w:type="dxa"/>
            <w:shd w:val="clear" w:color="auto" w:fill="8EAADB" w:themeFill="accent1" w:themeFillTint="99"/>
            <w:vAlign w:val="center"/>
          </w:tcPr>
          <w:p w:rsidR="00AD2DA1" w:rsidRPr="0058725C" w:rsidRDefault="00AD2DA1" w:rsidP="00AD2DA1">
            <w:pPr>
              <w:pStyle w:val="TableParagraph"/>
              <w:spacing w:before="7" w:line="185" w:lineRule="exact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8725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PARASITOLÓGICAS</w:t>
            </w:r>
          </w:p>
        </w:tc>
      </w:tr>
      <w:tr w:rsidR="00AD2DA1" w:rsidTr="00AD2DA1">
        <w:trPr>
          <w:trHeight w:val="170"/>
        </w:trPr>
        <w:tc>
          <w:tcPr>
            <w:tcW w:w="3587" w:type="dxa"/>
            <w:vMerge w:val="restart"/>
            <w:shd w:val="clear" w:color="auto" w:fill="auto"/>
          </w:tcPr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sz w:val="18"/>
                <w:szCs w:val="18"/>
              </w:rPr>
              <w:t>Antibiograma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sz w:val="18"/>
                <w:szCs w:val="18"/>
              </w:rPr>
              <w:t>Contagem Bacteriana – Pool de tanque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sz w:val="18"/>
                <w:szCs w:val="18"/>
              </w:rPr>
              <w:t xml:space="preserve">Contagem de </w:t>
            </w:r>
            <w:r w:rsidRPr="00AD2DA1">
              <w:rPr>
                <w:rFonts w:ascii="Arial" w:hAnsi="Arial" w:cs="Arial"/>
                <w:i/>
                <w:sz w:val="18"/>
                <w:szCs w:val="18"/>
              </w:rPr>
              <w:t>Clostridium Perfringens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sz w:val="18"/>
                <w:szCs w:val="18"/>
              </w:rPr>
              <w:t xml:space="preserve">Detecção e Isolamento de </w:t>
            </w:r>
            <w:r w:rsidRPr="00AD2DA1">
              <w:rPr>
                <w:rFonts w:ascii="Arial" w:hAnsi="Arial" w:cs="Arial"/>
                <w:i/>
                <w:sz w:val="18"/>
                <w:szCs w:val="18"/>
              </w:rPr>
              <w:t>Clostridium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D2DA1">
              <w:rPr>
                <w:rFonts w:ascii="Arial" w:hAnsi="Arial" w:cs="Arial"/>
                <w:i/>
                <w:sz w:val="18"/>
                <w:szCs w:val="18"/>
              </w:rPr>
              <w:t>Perfringens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sz w:val="18"/>
                <w:szCs w:val="18"/>
              </w:rPr>
              <w:t xml:space="preserve">Detecção / Pesquisa de </w:t>
            </w:r>
            <w:r w:rsidRPr="00AD2DA1">
              <w:rPr>
                <w:rFonts w:ascii="Arial" w:hAnsi="Arial" w:cs="Arial"/>
                <w:i/>
                <w:sz w:val="18"/>
                <w:szCs w:val="18"/>
              </w:rPr>
              <w:t xml:space="preserve">Salmonella </w:t>
            </w:r>
            <w:r w:rsidRPr="00AD2DA1">
              <w:rPr>
                <w:rFonts w:ascii="Arial" w:hAnsi="Arial" w:cs="Arial"/>
                <w:sz w:val="18"/>
                <w:szCs w:val="18"/>
              </w:rPr>
              <w:t>spp.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sz w:val="18"/>
                <w:szCs w:val="18"/>
              </w:rPr>
              <w:t>Isolamento / identi</w:t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>ﬁ</w:t>
            </w:r>
            <w:r w:rsidRPr="00AD2DA1">
              <w:rPr>
                <w:rFonts w:ascii="Arial" w:hAnsi="Arial" w:cs="Arial"/>
                <w:sz w:val="18"/>
                <w:szCs w:val="18"/>
              </w:rPr>
              <w:t>cação microbiológica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sz w:val="18"/>
                <w:szCs w:val="18"/>
              </w:rPr>
              <w:t>MIC Determinação da concentração inibitória mínima de antimicrobianos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Sorotipificação completa de </w:t>
            </w:r>
            <w:r w:rsidRPr="00AD2DA1">
              <w:rPr>
                <w:rFonts w:ascii="Arial" w:hAnsi="Arial" w:cs="Arial"/>
                <w:i/>
                <w:sz w:val="18"/>
                <w:szCs w:val="18"/>
              </w:rPr>
              <w:t xml:space="preserve">Salmonella </w:t>
            </w:r>
            <w:r w:rsidRPr="00AD2DA1">
              <w:rPr>
                <w:rFonts w:ascii="Arial" w:hAnsi="Arial" w:cs="Arial"/>
                <w:sz w:val="18"/>
                <w:szCs w:val="18"/>
              </w:rPr>
              <w:t>spp.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sz w:val="18"/>
                <w:szCs w:val="18"/>
              </w:rPr>
              <w:t>Teste de e</w:t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>ﬁ</w:t>
            </w:r>
            <w:r w:rsidRPr="00AD2DA1">
              <w:rPr>
                <w:rFonts w:ascii="Arial" w:hAnsi="Arial" w:cs="Arial"/>
                <w:sz w:val="18"/>
                <w:szCs w:val="18"/>
              </w:rPr>
              <w:t>cácia de desinfetantes</w:t>
            </w:r>
          </w:p>
        </w:tc>
        <w:tc>
          <w:tcPr>
            <w:tcW w:w="3587" w:type="dxa"/>
            <w:gridSpan w:val="4"/>
            <w:vMerge w:val="restart"/>
            <w:shd w:val="clear" w:color="auto" w:fill="auto"/>
          </w:tcPr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Detecção de </w:t>
            </w:r>
            <w:r w:rsidRPr="00AD2DA1">
              <w:rPr>
                <w:rFonts w:ascii="Arial" w:hAnsi="Arial" w:cs="Arial"/>
                <w:i/>
                <w:sz w:val="18"/>
                <w:szCs w:val="18"/>
                <w:lang w:val="en-US"/>
              </w:rPr>
              <w:t>Clostridium perfringens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sz w:val="18"/>
                <w:szCs w:val="18"/>
              </w:rPr>
              <w:t xml:space="preserve">Detecção de </w:t>
            </w:r>
            <w:r w:rsidRPr="00AD2DA1">
              <w:rPr>
                <w:rFonts w:ascii="Arial" w:hAnsi="Arial" w:cs="Arial"/>
                <w:i/>
                <w:sz w:val="18"/>
                <w:szCs w:val="18"/>
              </w:rPr>
              <w:t>Trypanosoma vivax</w:t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C5FA1">
              <w:rPr>
                <w:rFonts w:ascii="Arial" w:hAnsi="Arial" w:cs="Arial"/>
                <w:i/>
                <w:sz w:val="18"/>
                <w:szCs w:val="18"/>
              </w:rPr>
              <w:t>Leptospira</w:t>
            </w:r>
            <w:r w:rsidRPr="00AD2DA1">
              <w:rPr>
                <w:rFonts w:ascii="Arial" w:hAnsi="Arial" w:cs="Arial"/>
                <w:sz w:val="18"/>
                <w:szCs w:val="18"/>
              </w:rPr>
              <w:t xml:space="preserve"> spp.</w:t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i/>
                <w:sz w:val="18"/>
                <w:szCs w:val="18"/>
              </w:rPr>
              <w:t>Neospora caninum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i/>
                <w:sz w:val="18"/>
                <w:szCs w:val="18"/>
              </w:rPr>
              <w:t>Pasteurella multocida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i/>
                <w:sz w:val="18"/>
                <w:szCs w:val="18"/>
              </w:rPr>
              <w:t>Salmonella</w:t>
            </w:r>
            <w:r w:rsidRPr="00AD2DA1">
              <w:rPr>
                <w:rFonts w:ascii="Arial" w:hAnsi="Arial" w:cs="Arial"/>
                <w:sz w:val="18"/>
                <w:szCs w:val="18"/>
              </w:rPr>
              <w:t xml:space="preserve"> spp.</w:t>
            </w:r>
          </w:p>
          <w:p w:rsidR="00AD2DA1" w:rsidRPr="00AD2DA1" w:rsidRDefault="00AD2DA1" w:rsidP="00AD2DA1">
            <w:pPr>
              <w:spacing w:after="12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Tipificação molecular de </w:t>
            </w:r>
            <w:r w:rsidRPr="00AD2DA1">
              <w:rPr>
                <w:rFonts w:ascii="Arial" w:hAnsi="Arial" w:cs="Arial"/>
                <w:i/>
                <w:sz w:val="18"/>
                <w:szCs w:val="18"/>
                <w:lang w:val="en-US"/>
              </w:rPr>
              <w:t>Salmonella</w:t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Typhimurium</w:t>
            </w:r>
          </w:p>
          <w:p w:rsidR="00AD2DA1" w:rsidRPr="00923E9F" w:rsidRDefault="00AD2DA1" w:rsidP="00AD2DA1">
            <w:pP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sz w:val="18"/>
                <w:szCs w:val="18"/>
                <w:lang w:val="en-US"/>
              </w:rPr>
              <w:t xml:space="preserve"> Tipificação de Clostridium perfringens (Tipos A, B, C, D, E)</w:t>
            </w:r>
          </w:p>
        </w:tc>
        <w:tc>
          <w:tcPr>
            <w:tcW w:w="3588" w:type="dxa"/>
            <w:shd w:val="clear" w:color="auto" w:fill="auto"/>
          </w:tcPr>
          <w:p w:rsidR="00AD2DA1" w:rsidRPr="00AD2DA1" w:rsidRDefault="00AD2DA1" w:rsidP="00AD2DA1">
            <w:pPr>
              <w:spacing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</w:rPr>
              <w:t>OPG/OOPG-contagem de ovos/oocisto</w:t>
            </w:r>
          </w:p>
          <w:p w:rsidR="00AD2DA1" w:rsidRPr="00AD2DA1" w:rsidRDefault="00AD2DA1" w:rsidP="00AD2DA1">
            <w:pPr>
              <w:spacing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Raspado de pele</w:t>
            </w:r>
          </w:p>
        </w:tc>
      </w:tr>
      <w:tr w:rsidR="00AD2DA1" w:rsidTr="0058725C">
        <w:trPr>
          <w:trHeight w:val="170"/>
        </w:trPr>
        <w:tc>
          <w:tcPr>
            <w:tcW w:w="3587" w:type="dxa"/>
            <w:vMerge/>
            <w:shd w:val="clear" w:color="auto" w:fill="auto"/>
          </w:tcPr>
          <w:p w:rsidR="00AD2DA1" w:rsidRPr="00AD2DA1" w:rsidRDefault="00AD2DA1" w:rsidP="00AD2DA1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87" w:type="dxa"/>
            <w:gridSpan w:val="4"/>
            <w:vMerge/>
            <w:shd w:val="clear" w:color="auto" w:fill="auto"/>
          </w:tcPr>
          <w:p w:rsidR="00AD2DA1" w:rsidRPr="00AD2DA1" w:rsidRDefault="00AD2DA1" w:rsidP="00AD2DA1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88" w:type="dxa"/>
            <w:shd w:val="clear" w:color="auto" w:fill="8EAADB" w:themeFill="accent1" w:themeFillTint="99"/>
          </w:tcPr>
          <w:p w:rsidR="00AD2DA1" w:rsidRPr="00AD2DA1" w:rsidRDefault="00AD2DA1" w:rsidP="00AD2DA1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8725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ANÁLISE DE SÊMEN</w:t>
            </w:r>
          </w:p>
        </w:tc>
      </w:tr>
      <w:tr w:rsidR="00AD2DA1" w:rsidTr="00AD2DA1">
        <w:trPr>
          <w:trHeight w:val="170"/>
        </w:trPr>
        <w:tc>
          <w:tcPr>
            <w:tcW w:w="3587" w:type="dxa"/>
            <w:vMerge/>
            <w:shd w:val="clear" w:color="auto" w:fill="auto"/>
          </w:tcPr>
          <w:p w:rsidR="00AD2DA1" w:rsidRPr="00AD2DA1" w:rsidRDefault="00AD2DA1" w:rsidP="00AD2DA1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87" w:type="dxa"/>
            <w:gridSpan w:val="4"/>
            <w:vMerge/>
            <w:shd w:val="clear" w:color="auto" w:fill="auto"/>
          </w:tcPr>
          <w:p w:rsidR="00AD2DA1" w:rsidRPr="00AD2DA1" w:rsidRDefault="00AD2DA1" w:rsidP="00AD2DA1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D2DA1" w:rsidRPr="00AD2DA1" w:rsidRDefault="00AD2DA1" w:rsidP="00AD2DA1">
            <w:pPr>
              <w:spacing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</w:rPr>
              <w:t>Contagem de espermatozoides</w:t>
            </w:r>
          </w:p>
        </w:tc>
      </w:tr>
      <w:tr w:rsidR="00AD2DA1" w:rsidTr="0058725C">
        <w:trPr>
          <w:trHeight w:val="170"/>
        </w:trPr>
        <w:tc>
          <w:tcPr>
            <w:tcW w:w="3587" w:type="dxa"/>
            <w:vMerge/>
            <w:shd w:val="clear" w:color="auto" w:fill="auto"/>
          </w:tcPr>
          <w:p w:rsidR="00AD2DA1" w:rsidRPr="00AD2DA1" w:rsidRDefault="00AD2DA1" w:rsidP="00AD2DA1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87" w:type="dxa"/>
            <w:gridSpan w:val="4"/>
            <w:vMerge/>
            <w:shd w:val="clear" w:color="auto" w:fill="auto"/>
          </w:tcPr>
          <w:p w:rsidR="00AD2DA1" w:rsidRPr="00AD2DA1" w:rsidRDefault="00AD2DA1" w:rsidP="00AD2DA1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88" w:type="dxa"/>
            <w:shd w:val="clear" w:color="auto" w:fill="8EAADB" w:themeFill="accent1" w:themeFillTint="99"/>
          </w:tcPr>
          <w:p w:rsidR="00AD2DA1" w:rsidRPr="00AD2DA1" w:rsidRDefault="00AD2DA1" w:rsidP="00AD2DA1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8725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HISTOPATOLÓGICAS</w:t>
            </w:r>
          </w:p>
        </w:tc>
      </w:tr>
      <w:tr w:rsidR="00AD2DA1" w:rsidTr="00AD2DA1">
        <w:trPr>
          <w:trHeight w:val="170"/>
        </w:trPr>
        <w:tc>
          <w:tcPr>
            <w:tcW w:w="3587" w:type="dxa"/>
            <w:vMerge/>
            <w:shd w:val="clear" w:color="auto" w:fill="auto"/>
          </w:tcPr>
          <w:p w:rsidR="00AD2DA1" w:rsidRPr="00AD2DA1" w:rsidRDefault="00AD2DA1" w:rsidP="00AD2DA1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87" w:type="dxa"/>
            <w:gridSpan w:val="4"/>
            <w:vMerge/>
            <w:shd w:val="clear" w:color="auto" w:fill="auto"/>
          </w:tcPr>
          <w:p w:rsidR="00AD2DA1" w:rsidRPr="00AD2DA1" w:rsidRDefault="00AD2DA1" w:rsidP="00AD2DA1">
            <w:pPr>
              <w:spacing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AD2DA1" w:rsidRPr="00AD2DA1" w:rsidRDefault="00AD2DA1" w:rsidP="00AD2DA1">
            <w:pPr>
              <w:spacing w:after="1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</w:rPr>
              <w:t>Confecção de lâminas histopatológicas</w:t>
            </w:r>
          </w:p>
          <w:p w:rsidR="00AD2DA1" w:rsidRPr="009A08A7" w:rsidRDefault="00AD2DA1" w:rsidP="00AD2DA1">
            <w:pPr>
              <w:spacing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222B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r>
            <w:r w:rsidR="002222B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D2DA1">
              <w:rPr>
                <w:rFonts w:ascii="Arial" w:hAnsi="Arial" w:cs="Arial"/>
                <w:color w:val="000000" w:themeColor="text1"/>
                <w:sz w:val="18"/>
                <w:szCs w:val="18"/>
              </w:rPr>
              <w:t>Exame Histopatológico</w:t>
            </w:r>
          </w:p>
        </w:tc>
      </w:tr>
      <w:tr w:rsidR="00BB740A" w:rsidTr="00EB66AE">
        <w:trPr>
          <w:trHeight w:val="227"/>
        </w:trPr>
        <w:tc>
          <w:tcPr>
            <w:tcW w:w="10762" w:type="dxa"/>
            <w:gridSpan w:val="6"/>
            <w:tcBorders>
              <w:top w:val="single" w:sz="6" w:space="0" w:color="7A7A7A"/>
              <w:left w:val="single" w:sz="6" w:space="0" w:color="7A7A7A"/>
              <w:bottom w:val="single" w:sz="6" w:space="0" w:color="7A7A7A"/>
              <w:right w:val="single" w:sz="6" w:space="0" w:color="7A7A7A"/>
            </w:tcBorders>
            <w:shd w:val="clear" w:color="auto" w:fill="2F5496" w:themeFill="accent1" w:themeFillShade="BF"/>
            <w:vAlign w:val="center"/>
          </w:tcPr>
          <w:p w:rsidR="00BB740A" w:rsidRPr="00EB66AE" w:rsidRDefault="00BB740A" w:rsidP="00BB740A">
            <w:pPr>
              <w:pStyle w:val="TableParagraph"/>
              <w:tabs>
                <w:tab w:val="left" w:pos="158"/>
              </w:tabs>
              <w:spacing w:before="5"/>
              <w:jc w:val="center"/>
              <w:rPr>
                <w:rFonts w:ascii="Arial" w:eastAsia="DejaVu Sans Condensed" w:hAnsi="Arial" w:cs="Arial"/>
                <w:sz w:val="20"/>
                <w:szCs w:val="20"/>
                <w:lang w:val="pt-BR"/>
              </w:rPr>
            </w:pPr>
            <w:r w:rsidRPr="00EB66A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DADOS PARA CADASTRO (PAGAMENTO)</w:t>
            </w:r>
          </w:p>
        </w:tc>
      </w:tr>
      <w:tr w:rsidR="00E64A18" w:rsidRPr="000355A4" w:rsidTr="001C2FC0">
        <w:trPr>
          <w:trHeight w:val="283"/>
        </w:trPr>
        <w:tc>
          <w:tcPr>
            <w:tcW w:w="10762" w:type="dxa"/>
            <w:gridSpan w:val="6"/>
            <w:shd w:val="clear" w:color="auto" w:fill="auto"/>
            <w:vAlign w:val="center"/>
          </w:tcPr>
          <w:p w:rsidR="00E64A18" w:rsidRPr="00443FE1" w:rsidRDefault="00E64A18" w:rsidP="005830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Nome Completo / Razão Social: </w:t>
            </w:r>
            <w:r w:rsidR="00CD401B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="00CD401B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D401B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="00CD401B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CD401B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17"/>
          </w:p>
        </w:tc>
      </w:tr>
      <w:tr w:rsidR="00E64A18" w:rsidRPr="000355A4" w:rsidTr="001C2FC0">
        <w:trPr>
          <w:trHeight w:val="283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E64A18" w:rsidRPr="00443FE1" w:rsidRDefault="00E64A18" w:rsidP="005830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CNPJ/CPF:</w:t>
            </w:r>
            <w:r w:rsidR="00CD401B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="00CD401B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D401B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r>
            <w:r w:rsidR="00CD401B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CD401B" w:rsidRPr="00443FE1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64A18" w:rsidRPr="00443FE1" w:rsidRDefault="00E64A18" w:rsidP="005830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I.E: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E64A18" w:rsidRPr="00443FE1" w:rsidRDefault="00E64A18" w:rsidP="005830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de Nascimento: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0" w:name="Texto25"/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0"/>
          </w:p>
        </w:tc>
      </w:tr>
      <w:tr w:rsidR="00E64A18" w:rsidRPr="000355A4" w:rsidTr="001C2FC0">
        <w:trPr>
          <w:trHeight w:val="283"/>
        </w:trPr>
        <w:tc>
          <w:tcPr>
            <w:tcW w:w="6941" w:type="dxa"/>
            <w:gridSpan w:val="4"/>
            <w:shd w:val="clear" w:color="auto" w:fill="auto"/>
            <w:vAlign w:val="center"/>
          </w:tcPr>
          <w:p w:rsidR="00E64A18" w:rsidRPr="00443FE1" w:rsidRDefault="00E64A18" w:rsidP="005830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Endereço: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E64A18" w:rsidRPr="00443FE1" w:rsidRDefault="00E64A18" w:rsidP="005830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Número: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2"/>
          </w:p>
        </w:tc>
      </w:tr>
      <w:tr w:rsidR="00E64A18" w:rsidRPr="000355A4" w:rsidTr="001C2FC0">
        <w:trPr>
          <w:trHeight w:val="283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E64A18" w:rsidRPr="00443FE1" w:rsidRDefault="00E64A18" w:rsidP="005830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Cidade: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64A18" w:rsidRPr="00443FE1" w:rsidRDefault="00E64A18" w:rsidP="005830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Estado: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4" w:name="Texto27"/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E64A18" w:rsidRPr="00443FE1" w:rsidRDefault="00E64A18" w:rsidP="005830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CEP: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"/>
          </w:p>
        </w:tc>
      </w:tr>
      <w:tr w:rsidR="00E64A18" w:rsidRPr="000355A4" w:rsidTr="001C2FC0">
        <w:trPr>
          <w:trHeight w:val="283"/>
        </w:trPr>
        <w:tc>
          <w:tcPr>
            <w:tcW w:w="5949" w:type="dxa"/>
            <w:gridSpan w:val="3"/>
            <w:shd w:val="clear" w:color="auto" w:fill="auto"/>
            <w:vAlign w:val="center"/>
          </w:tcPr>
          <w:p w:rsidR="00E64A18" w:rsidRPr="00443FE1" w:rsidRDefault="00E64A18" w:rsidP="005830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Telefone(s) de Contato: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6" w:name="Texto21"/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813" w:type="dxa"/>
            <w:gridSpan w:val="3"/>
            <w:shd w:val="clear" w:color="auto" w:fill="auto"/>
            <w:vAlign w:val="center"/>
          </w:tcPr>
          <w:p w:rsidR="00E64A18" w:rsidRPr="00443FE1" w:rsidRDefault="00E64A18" w:rsidP="005830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E-mail: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7" w:name="Texto22"/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9601A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CD401B" w:rsidRPr="00443FE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7"/>
          </w:p>
        </w:tc>
      </w:tr>
      <w:tr w:rsidR="00E64A18" w:rsidRPr="000355A4" w:rsidTr="00AA3779">
        <w:trPr>
          <w:trHeight w:val="1417"/>
        </w:trPr>
        <w:tc>
          <w:tcPr>
            <w:tcW w:w="3587" w:type="dxa"/>
            <w:shd w:val="clear" w:color="auto" w:fill="D0CECE" w:themeFill="background2" w:themeFillShade="E6"/>
            <w:vAlign w:val="center"/>
          </w:tcPr>
          <w:p w:rsidR="00E64A18" w:rsidRPr="00BA5422" w:rsidRDefault="00E64A18" w:rsidP="008652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Cascavel / PR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MercoLab Laboratórios LTDA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color w:val="000000" w:themeColor="text1"/>
                <w:sz w:val="18"/>
                <w:szCs w:val="18"/>
              </w:rPr>
              <w:t>Rua Maringá, n° 2388 - São Cristóvão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color w:val="000000" w:themeColor="text1"/>
                <w:sz w:val="18"/>
                <w:szCs w:val="18"/>
              </w:rPr>
              <w:t>CEP: 85.816-280 / Fone: (45) 3218-0000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color w:val="000000" w:themeColor="text1"/>
                <w:sz w:val="18"/>
                <w:szCs w:val="18"/>
              </w:rPr>
              <w:t>Cascavel/PR – Brasil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color w:val="000000" w:themeColor="text1"/>
                <w:sz w:val="18"/>
                <w:szCs w:val="18"/>
              </w:rPr>
              <w:t>CNPJ 04.857.370/0001-09</w:t>
            </w:r>
          </w:p>
        </w:tc>
        <w:tc>
          <w:tcPr>
            <w:tcW w:w="3587" w:type="dxa"/>
            <w:gridSpan w:val="4"/>
            <w:shd w:val="clear" w:color="auto" w:fill="D0CECE" w:themeFill="background2" w:themeFillShade="E6"/>
            <w:vAlign w:val="center"/>
          </w:tcPr>
          <w:p w:rsidR="00E64A18" w:rsidRPr="00BA5422" w:rsidRDefault="00E64A18" w:rsidP="0086525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Goiânia / GO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MercoLab Laboratórios LTDA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color w:val="000000" w:themeColor="text1"/>
                <w:sz w:val="18"/>
                <w:szCs w:val="18"/>
              </w:rPr>
              <w:t>Rua Juiz de Fora, 984 JD Guanabara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color w:val="000000" w:themeColor="text1"/>
                <w:sz w:val="18"/>
                <w:szCs w:val="18"/>
              </w:rPr>
              <w:t>CEP: 74675-490 / Fone: (62) 3413-7900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color w:val="000000" w:themeColor="text1"/>
                <w:sz w:val="18"/>
                <w:szCs w:val="18"/>
              </w:rPr>
              <w:t>Goiânia</w:t>
            </w:r>
            <w:r w:rsidR="00936C6D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BA5422">
              <w:rPr>
                <w:rFonts w:ascii="Arial" w:hAnsi="Arial" w:cs="Arial"/>
                <w:color w:val="000000" w:themeColor="text1"/>
                <w:sz w:val="18"/>
                <w:szCs w:val="18"/>
              </w:rPr>
              <w:t>GO – Brasil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color w:val="000000" w:themeColor="text1"/>
                <w:sz w:val="18"/>
                <w:szCs w:val="18"/>
              </w:rPr>
              <w:t>CNPJ 04.857.370/0004-43</w:t>
            </w:r>
          </w:p>
        </w:tc>
        <w:tc>
          <w:tcPr>
            <w:tcW w:w="3588" w:type="dxa"/>
            <w:shd w:val="clear" w:color="auto" w:fill="D0CECE" w:themeFill="background2" w:themeFillShade="E6"/>
            <w:vAlign w:val="center"/>
          </w:tcPr>
          <w:p w:rsidR="00E64A18" w:rsidRPr="00BA5422" w:rsidRDefault="00E64A18" w:rsidP="008652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Chapecó / SC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MercoLab Laboratórios LTDA</w:t>
            </w:r>
          </w:p>
          <w:p w:rsidR="00E64A18" w:rsidRPr="00BA5422" w:rsidRDefault="00AA3779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R.</w:t>
            </w:r>
            <w:r w:rsidR="00E64A18" w:rsidRPr="00BA54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São João, n° 294-D</w:t>
            </w:r>
            <w:r w:rsidRPr="00BA54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BA542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-</w:t>
            </w:r>
            <w:r w:rsidR="00E64A18" w:rsidRPr="00BA542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Presidente Médici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CEP: 89.801-233 / Fone: (49) 3322-4004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Chapecó/SC – Brasil</w:t>
            </w:r>
          </w:p>
          <w:p w:rsidR="00E64A18" w:rsidRPr="00BA5422" w:rsidRDefault="00E64A18" w:rsidP="008652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A542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CNPJ 04.857.370/0003-62</w:t>
            </w:r>
          </w:p>
        </w:tc>
      </w:tr>
    </w:tbl>
    <w:p w:rsidR="00A6360F" w:rsidRDefault="00A6360F" w:rsidP="00295AB4"/>
    <w:p w:rsidR="00D460F9" w:rsidRDefault="00D460F9" w:rsidP="00D60456">
      <w:pPr>
        <w:tabs>
          <w:tab w:val="left" w:pos="9675"/>
        </w:tabs>
      </w:pPr>
    </w:p>
    <w:p w:rsidR="00D460F9" w:rsidRPr="00D460F9" w:rsidRDefault="00D460F9" w:rsidP="00D460F9"/>
    <w:p w:rsidR="00E27592" w:rsidRPr="00D460F9" w:rsidRDefault="00D460F9" w:rsidP="00D460F9">
      <w:pPr>
        <w:tabs>
          <w:tab w:val="left" w:pos="9870"/>
        </w:tabs>
      </w:pPr>
      <w:r>
        <w:tab/>
      </w:r>
    </w:p>
    <w:sectPr w:rsidR="00E27592" w:rsidRPr="00D460F9" w:rsidSect="00295AB4">
      <w:footerReference w:type="default" r:id="rId8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2B7" w:rsidRDefault="002222B7" w:rsidP="00822A7A">
      <w:pPr>
        <w:spacing w:after="0" w:line="240" w:lineRule="auto"/>
      </w:pPr>
      <w:r>
        <w:separator/>
      </w:r>
    </w:p>
  </w:endnote>
  <w:endnote w:type="continuationSeparator" w:id="0">
    <w:p w:rsidR="002222B7" w:rsidRDefault="002222B7" w:rsidP="0082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 Condensed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822A7A" w:rsidTr="00B44ABA">
      <w:tc>
        <w:tcPr>
          <w:tcW w:w="5381" w:type="dxa"/>
        </w:tcPr>
        <w:p w:rsidR="00822A7A" w:rsidRPr="00F31515" w:rsidRDefault="00822A7A">
          <w:pPr>
            <w:pStyle w:val="Rodap"/>
            <w:rPr>
              <w:sz w:val="20"/>
              <w:szCs w:val="20"/>
            </w:rPr>
          </w:pPr>
          <w:r w:rsidRPr="00F31515">
            <w:rPr>
              <w:sz w:val="20"/>
              <w:szCs w:val="20"/>
            </w:rPr>
            <w:t>Fonte: mercolab.com.br</w:t>
          </w:r>
        </w:p>
      </w:tc>
      <w:tc>
        <w:tcPr>
          <w:tcW w:w="5381" w:type="dxa"/>
        </w:tcPr>
        <w:p w:rsidR="00822A7A" w:rsidRPr="00F31515" w:rsidRDefault="00B76911" w:rsidP="00B44ABA">
          <w:pPr>
            <w:pStyle w:val="Rodap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</w:t>
          </w:r>
          <w:r w:rsidR="00376BCF">
            <w:rPr>
              <w:sz w:val="20"/>
              <w:szCs w:val="20"/>
            </w:rPr>
            <w:t>10</w:t>
          </w:r>
          <w:r>
            <w:rPr>
              <w:sz w:val="20"/>
              <w:szCs w:val="20"/>
            </w:rPr>
            <w:t>.1</w:t>
          </w:r>
          <w:r w:rsidR="00376BCF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.2025</w:t>
          </w:r>
        </w:p>
      </w:tc>
    </w:tr>
  </w:tbl>
  <w:p w:rsidR="00822A7A" w:rsidRDefault="00822A7A">
    <w:pPr>
      <w:pStyle w:val="Rodap"/>
    </w:pPr>
  </w:p>
  <w:p w:rsidR="00822A7A" w:rsidRDefault="00822A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2B7" w:rsidRDefault="002222B7" w:rsidP="00822A7A">
      <w:pPr>
        <w:spacing w:after="0" w:line="240" w:lineRule="auto"/>
      </w:pPr>
      <w:r>
        <w:separator/>
      </w:r>
    </w:p>
  </w:footnote>
  <w:footnote w:type="continuationSeparator" w:id="0">
    <w:p w:rsidR="002222B7" w:rsidRDefault="002222B7" w:rsidP="0082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6D6"/>
    <w:multiLevelType w:val="hybridMultilevel"/>
    <w:tmpl w:val="41DE495A"/>
    <w:lvl w:ilvl="0" w:tplc="50E020B2">
      <w:start w:val="1"/>
      <w:numFmt w:val="bullet"/>
      <w:lvlText w:val="*"/>
      <w:lvlJc w:val="left"/>
      <w:pPr>
        <w:ind w:left="157" w:hanging="118"/>
      </w:pPr>
      <w:rPr>
        <w:rFonts w:ascii="DejaVu Sans Condensed" w:eastAsia="DejaVu Sans Condensed" w:hAnsi="DejaVu Sans Condensed" w:hint="default"/>
        <w:w w:val="100"/>
        <w:sz w:val="16"/>
        <w:szCs w:val="16"/>
      </w:rPr>
    </w:lvl>
    <w:lvl w:ilvl="1" w:tplc="A120C3E6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F4F4FA82">
      <w:start w:val="1"/>
      <w:numFmt w:val="bullet"/>
      <w:lvlText w:val="•"/>
      <w:lvlJc w:val="left"/>
      <w:pPr>
        <w:ind w:left="2344" w:hanging="118"/>
      </w:pPr>
      <w:rPr>
        <w:rFonts w:hint="default"/>
      </w:rPr>
    </w:lvl>
    <w:lvl w:ilvl="3" w:tplc="E6D4DE30">
      <w:start w:val="1"/>
      <w:numFmt w:val="bullet"/>
      <w:lvlText w:val="•"/>
      <w:lvlJc w:val="left"/>
      <w:pPr>
        <w:ind w:left="3436" w:hanging="118"/>
      </w:pPr>
      <w:rPr>
        <w:rFonts w:hint="default"/>
      </w:rPr>
    </w:lvl>
    <w:lvl w:ilvl="4" w:tplc="7AB4E4CA">
      <w:start w:val="1"/>
      <w:numFmt w:val="bullet"/>
      <w:lvlText w:val="•"/>
      <w:lvlJc w:val="left"/>
      <w:pPr>
        <w:ind w:left="4528" w:hanging="118"/>
      </w:pPr>
      <w:rPr>
        <w:rFonts w:hint="default"/>
      </w:rPr>
    </w:lvl>
    <w:lvl w:ilvl="5" w:tplc="9FCA83FA">
      <w:start w:val="1"/>
      <w:numFmt w:val="bullet"/>
      <w:lvlText w:val="•"/>
      <w:lvlJc w:val="left"/>
      <w:pPr>
        <w:ind w:left="5620" w:hanging="118"/>
      </w:pPr>
      <w:rPr>
        <w:rFonts w:hint="default"/>
      </w:rPr>
    </w:lvl>
    <w:lvl w:ilvl="6" w:tplc="7744D9C2">
      <w:start w:val="1"/>
      <w:numFmt w:val="bullet"/>
      <w:lvlText w:val="•"/>
      <w:lvlJc w:val="left"/>
      <w:pPr>
        <w:ind w:left="6713" w:hanging="118"/>
      </w:pPr>
      <w:rPr>
        <w:rFonts w:hint="default"/>
      </w:rPr>
    </w:lvl>
    <w:lvl w:ilvl="7" w:tplc="A2E6C3E4">
      <w:start w:val="1"/>
      <w:numFmt w:val="bullet"/>
      <w:lvlText w:val="•"/>
      <w:lvlJc w:val="left"/>
      <w:pPr>
        <w:ind w:left="7805" w:hanging="118"/>
      </w:pPr>
      <w:rPr>
        <w:rFonts w:hint="default"/>
      </w:rPr>
    </w:lvl>
    <w:lvl w:ilvl="8" w:tplc="ACBE7C88">
      <w:start w:val="1"/>
      <w:numFmt w:val="bullet"/>
      <w:lvlText w:val="•"/>
      <w:lvlJc w:val="left"/>
      <w:pPr>
        <w:ind w:left="8897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d7mS7yiQ6D5B0jKiTwt/8swj7AnWkRBTEJrfOzN7ZYECwYQIn4FAa96yY8JlAawU8N7QHTv42syayDQgS6Ng==" w:salt="FZNEBvnTlsnRVlcfSLaB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3"/>
    <w:rsid w:val="000071CB"/>
    <w:rsid w:val="000355A4"/>
    <w:rsid w:val="000449B3"/>
    <w:rsid w:val="000477D4"/>
    <w:rsid w:val="0006726B"/>
    <w:rsid w:val="00151223"/>
    <w:rsid w:val="00182F04"/>
    <w:rsid w:val="001A7104"/>
    <w:rsid w:val="001C2FC0"/>
    <w:rsid w:val="00206AD6"/>
    <w:rsid w:val="002222B7"/>
    <w:rsid w:val="00286C14"/>
    <w:rsid w:val="00295AB4"/>
    <w:rsid w:val="002A050C"/>
    <w:rsid w:val="003027D7"/>
    <w:rsid w:val="00370476"/>
    <w:rsid w:val="00376BCF"/>
    <w:rsid w:val="003D1767"/>
    <w:rsid w:val="003D6D4C"/>
    <w:rsid w:val="003E51C9"/>
    <w:rsid w:val="003E5361"/>
    <w:rsid w:val="00427695"/>
    <w:rsid w:val="00443FE1"/>
    <w:rsid w:val="00481788"/>
    <w:rsid w:val="004F08ED"/>
    <w:rsid w:val="00565FB9"/>
    <w:rsid w:val="0058725C"/>
    <w:rsid w:val="005B6395"/>
    <w:rsid w:val="0060103B"/>
    <w:rsid w:val="006048B8"/>
    <w:rsid w:val="00615EC5"/>
    <w:rsid w:val="0066005A"/>
    <w:rsid w:val="006718C5"/>
    <w:rsid w:val="0067557B"/>
    <w:rsid w:val="00682593"/>
    <w:rsid w:val="00690FF7"/>
    <w:rsid w:val="00691643"/>
    <w:rsid w:val="007013F5"/>
    <w:rsid w:val="00711176"/>
    <w:rsid w:val="00775032"/>
    <w:rsid w:val="00777591"/>
    <w:rsid w:val="007F186B"/>
    <w:rsid w:val="008158AD"/>
    <w:rsid w:val="00822A7A"/>
    <w:rsid w:val="0084570D"/>
    <w:rsid w:val="00861918"/>
    <w:rsid w:val="00865259"/>
    <w:rsid w:val="008E5B70"/>
    <w:rsid w:val="00923E9F"/>
    <w:rsid w:val="00936C6D"/>
    <w:rsid w:val="009601AF"/>
    <w:rsid w:val="009A0753"/>
    <w:rsid w:val="009A08A7"/>
    <w:rsid w:val="00A32918"/>
    <w:rsid w:val="00A42747"/>
    <w:rsid w:val="00A54068"/>
    <w:rsid w:val="00A6360F"/>
    <w:rsid w:val="00A701EF"/>
    <w:rsid w:val="00A964DA"/>
    <w:rsid w:val="00AA3779"/>
    <w:rsid w:val="00AD246F"/>
    <w:rsid w:val="00AD2DA1"/>
    <w:rsid w:val="00AE0BDA"/>
    <w:rsid w:val="00AF7796"/>
    <w:rsid w:val="00B15C72"/>
    <w:rsid w:val="00B44ABA"/>
    <w:rsid w:val="00B520CD"/>
    <w:rsid w:val="00B57A77"/>
    <w:rsid w:val="00B700CC"/>
    <w:rsid w:val="00B74FF5"/>
    <w:rsid w:val="00B76911"/>
    <w:rsid w:val="00BA5422"/>
    <w:rsid w:val="00BA7E85"/>
    <w:rsid w:val="00BB740A"/>
    <w:rsid w:val="00BC7EB4"/>
    <w:rsid w:val="00BD5740"/>
    <w:rsid w:val="00BE06F1"/>
    <w:rsid w:val="00C45E7C"/>
    <w:rsid w:val="00C73CB3"/>
    <w:rsid w:val="00C91F3D"/>
    <w:rsid w:val="00C956E9"/>
    <w:rsid w:val="00C97BB8"/>
    <w:rsid w:val="00CC4515"/>
    <w:rsid w:val="00CC5FA1"/>
    <w:rsid w:val="00CD401B"/>
    <w:rsid w:val="00D12837"/>
    <w:rsid w:val="00D460F9"/>
    <w:rsid w:val="00D60456"/>
    <w:rsid w:val="00DF41EC"/>
    <w:rsid w:val="00E156A1"/>
    <w:rsid w:val="00E27592"/>
    <w:rsid w:val="00E64A18"/>
    <w:rsid w:val="00EB66AE"/>
    <w:rsid w:val="00F31515"/>
    <w:rsid w:val="00FB1589"/>
    <w:rsid w:val="00F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1F2DC"/>
  <w15:chartTrackingRefBased/>
  <w15:docId w15:val="{51544B3D-FC12-43D6-861C-1F646CC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050C"/>
    <w:pPr>
      <w:widowControl w:val="0"/>
      <w:spacing w:after="0" w:line="240" w:lineRule="auto"/>
    </w:pPr>
    <w:rPr>
      <w:lang w:val="en-US"/>
    </w:rPr>
  </w:style>
  <w:style w:type="character" w:styleId="Forte">
    <w:name w:val="Strong"/>
    <w:basedOn w:val="Fontepargpadro"/>
    <w:uiPriority w:val="22"/>
    <w:qFormat/>
    <w:rsid w:val="002A050C"/>
    <w:rPr>
      <w:b/>
      <w:bCs/>
    </w:rPr>
  </w:style>
  <w:style w:type="character" w:styleId="nfase">
    <w:name w:val="Emphasis"/>
    <w:basedOn w:val="Fontepargpadro"/>
    <w:uiPriority w:val="20"/>
    <w:qFormat/>
    <w:rsid w:val="004F08E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A7A"/>
  </w:style>
  <w:style w:type="paragraph" w:styleId="Rodap">
    <w:name w:val="footer"/>
    <w:basedOn w:val="Normal"/>
    <w:link w:val="RodapChar"/>
    <w:uiPriority w:val="99"/>
    <w:unhideWhenUsed/>
    <w:rsid w:val="00822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A7A"/>
  </w:style>
  <w:style w:type="character" w:styleId="TextodoEspaoReservado">
    <w:name w:val="Placeholder Text"/>
    <w:basedOn w:val="Fontepargpadro"/>
    <w:uiPriority w:val="99"/>
    <w:semiHidden/>
    <w:rsid w:val="003D176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4294965912</TotalTime>
  <Pages>1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54</cp:revision>
  <cp:lastPrinted>2025-12-10T18:36:00Z</cp:lastPrinted>
  <dcterms:created xsi:type="dcterms:W3CDTF">2025-10-06T18:30:00Z</dcterms:created>
  <dcterms:modified xsi:type="dcterms:W3CDTF">2025-12-10T18:40:00Z</dcterms:modified>
</cp:coreProperties>
</file>